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39" w:rsidRDefault="007F0B39" w:rsidP="007F0B39">
      <w:pPr>
        <w:pStyle w:val="FORMATTEXT"/>
        <w:jc w:val="right"/>
      </w:pPr>
      <w:r>
        <w:t>Приложение N 3</w:t>
      </w:r>
    </w:p>
    <w:p w:rsidR="007F0B39" w:rsidRDefault="007F0B39" w:rsidP="007F0B39">
      <w:pPr>
        <w:pStyle w:val="FORMATTEXT"/>
        <w:jc w:val="right"/>
      </w:pPr>
      <w:r>
        <w:t>к Порядку проведения технического</w:t>
      </w:r>
    </w:p>
    <w:p w:rsidR="007F0B39" w:rsidRDefault="007F0B39" w:rsidP="007F0B39">
      <w:pPr>
        <w:pStyle w:val="FORMATTEXT"/>
        <w:jc w:val="right"/>
      </w:pPr>
      <w:r>
        <w:t>расследования причин аварий и случаев</w:t>
      </w:r>
    </w:p>
    <w:p w:rsidR="007F0B39" w:rsidRDefault="007F0B39" w:rsidP="007F0B39">
      <w:pPr>
        <w:pStyle w:val="FORMATTEXT"/>
        <w:jc w:val="right"/>
      </w:pPr>
      <w:r>
        <w:t xml:space="preserve">утраты взрывчатых материалов </w:t>
      </w:r>
      <w:proofErr w:type="gramStart"/>
      <w:r>
        <w:t>промышленного</w:t>
      </w:r>
      <w:proofErr w:type="gramEnd"/>
    </w:p>
    <w:p w:rsidR="007F0B39" w:rsidRDefault="007F0B39" w:rsidP="007F0B39">
      <w:pPr>
        <w:pStyle w:val="FORMATTEXT"/>
        <w:jc w:val="right"/>
      </w:pPr>
      <w:r>
        <w:t xml:space="preserve">назначения,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7F0B39" w:rsidRDefault="007F0B39" w:rsidP="007F0B39">
      <w:pPr>
        <w:pStyle w:val="FORMATTEXT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7F0B39" w:rsidRDefault="007F0B39" w:rsidP="007F0B39">
      <w:pPr>
        <w:pStyle w:val="FORMATTEXT"/>
        <w:jc w:val="right"/>
      </w:pPr>
      <w:r>
        <w:t>технологическому и атомному надзору</w:t>
      </w:r>
    </w:p>
    <w:p w:rsidR="007F0B39" w:rsidRDefault="007F0B39" w:rsidP="007F0B39">
      <w:pPr>
        <w:pStyle w:val="FORMATTEXT"/>
        <w:jc w:val="right"/>
      </w:pPr>
      <w:r>
        <w:t xml:space="preserve">от 8 декабря 2020 года N 503 </w:t>
      </w:r>
    </w:p>
    <w:p w:rsidR="007F0B39" w:rsidRDefault="007F0B39" w:rsidP="007F0B39">
      <w:pPr>
        <w:pStyle w:val="FORMATTEXT"/>
        <w:jc w:val="right"/>
      </w:pPr>
      <w:r>
        <w:t>     </w:t>
      </w:r>
    </w:p>
    <w:p w:rsidR="007F0B39" w:rsidRDefault="007F0B39" w:rsidP="007F0B39">
      <w:pPr>
        <w:pStyle w:val="FORMATTEXT"/>
        <w:jc w:val="right"/>
      </w:pPr>
      <w:r>
        <w:t xml:space="preserve"> </w:t>
      </w:r>
      <w:r>
        <w:t xml:space="preserve">(рекомендуемый образец) </w:t>
      </w:r>
    </w:p>
    <w:p w:rsidR="007F0B39" w:rsidRDefault="007F0B39" w:rsidP="007F0B39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          </w:t>
      </w:r>
    </w:p>
    <w:p w:rsidR="007F0B39" w:rsidRDefault="007F0B39" w:rsidP="007F0B39">
      <w:pPr>
        <w:pStyle w:val="HEADERTEXT"/>
        <w:rPr>
          <w:b/>
          <w:bCs/>
        </w:rPr>
      </w:pPr>
    </w:p>
    <w:p w:rsidR="007F0B39" w:rsidRDefault="007F0B39" w:rsidP="007F0B39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</w:t>
      </w:r>
      <w:bookmarkStart w:id="0" w:name="_GoBack"/>
      <w:r>
        <w:rPr>
          <w:b/>
          <w:bCs/>
        </w:rPr>
        <w:t>АКТ</w:t>
      </w:r>
    </w:p>
    <w:p w:rsidR="007F0B39" w:rsidRDefault="007F0B39" w:rsidP="007F0B39">
      <w:pPr>
        <w:pStyle w:val="HEADERTEXT"/>
        <w:jc w:val="center"/>
        <w:rPr>
          <w:b/>
          <w:bCs/>
        </w:rPr>
      </w:pPr>
      <w:r>
        <w:rPr>
          <w:b/>
          <w:bCs/>
        </w:rPr>
        <w:t>ТЕХНИЧЕСКОГО РАССЛЕДОВАНИЯ ПРИЧИН АВАРИИ НА ОПАСНОМ ПРОИЗВОДСТВЕННОМ ОБЪЕКТЕ, ГИДРОТЕХНИЧЕСКОМ СООРУЖЕНИИ, ПРОИЗОШЕДШЕЙ</w:t>
      </w:r>
    </w:p>
    <w:bookmarkEnd w:id="0"/>
    <w:p w:rsidR="007F0B39" w:rsidRDefault="007F0B39" w:rsidP="007F0B39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"__" _______ 20__ ГОДА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950"/>
        <w:gridCol w:w="7335"/>
      </w:tblGrid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ind w:firstLine="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Реквизиты организации (название организации, ее организационно-правовая форма, форма собственности, адрес в пределах места нахождения, фамилия и инициалы руководителя организации, телефон, факс с указанием кода (при наличии), адрес электронной почты) (при наличии)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Состав комиссии технического расследования причин аварии: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Председатель: </w:t>
            </w:r>
          </w:p>
        </w:tc>
        <w:tc>
          <w:tcPr>
            <w:tcW w:w="73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(должность, фамилия, инициалы)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Члены комиссии: </w:t>
            </w:r>
          </w:p>
        </w:tc>
        <w:tc>
          <w:tcPr>
            <w:tcW w:w="73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(должность (при наличии), фамилия, инициалы) </w:t>
            </w:r>
          </w:p>
        </w:tc>
      </w:tr>
    </w:tbl>
    <w:p w:rsidR="007F0B39" w:rsidRDefault="007F0B39" w:rsidP="007F0B39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p w:rsidR="007F0B39" w:rsidRDefault="007F0B39" w:rsidP="007F0B39">
      <w:pPr>
        <w:pStyle w:val="FORMATTEXT"/>
        <w:ind w:firstLine="568"/>
        <w:jc w:val="both"/>
      </w:pPr>
      <w:r>
        <w:t>3. Характеристика организации (объекта, участка) и места аварии: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регистрационный номер объекта и дата его регистрации;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наличие договора страхования риска ответственности за причинение вреда при эксплуатации объекта;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проектные данные и соответствие проекту;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изменения проекта и их причины (при наличии);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заключение о состоянии объекта перед аварией;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режим работы объекта (оборудования) до аварии (утвержденный, фактический, проектный);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аналогичные аварии, происходившие на данном участке ранее (при наличии);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соблюдение лицензионных требований и условий;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соблюдение замечаний и рекомендаций заключений экспертизы, положения декларации промышленной безопасности (при наличии).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lastRenderedPageBreak/>
        <w:t>4. Квалификация обслуживающего персонала, руководителей и специалистов объекта, ответственных лиц, причастных к аварии (где и когда проходил обучение, инструктажи по промышленной безопасности, проверку знаний в квалификационной комиссии).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5. Обстоятельства аварии, допущенные нарушения требований законодательства: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обстоятельства аварии и сценарий их развития, информация о пострадавших, факторы, которые привели к аварийной ситуации, ее последствия.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технологические процессы и процесс труда, действия обслуживающего персонала и должностных лиц, а также последовательность развития событий во время аварийной ситуации.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6. Причины аварии: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6.1. Технические причины аварии.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6.2. Организационные причины аварии.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6.3. Прочие причины аварии.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7. Мероприятия по локализации и устранению причин аварии.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8. Заключение о лицах, ответственных за допущенные нарушения требований промышленной безопасности, безопасности гидротехнического сооружения.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9. Последствия от аварии: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повреждения технических устройств, зданий и сооружений, разрушения объектов инфраструктуры;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расходы на ликвидацию последствий аварии на момент расследования;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прямые потери;</w:t>
      </w:r>
    </w:p>
    <w:p w:rsidR="007F0B39" w:rsidRDefault="007F0B39" w:rsidP="007F0B39">
      <w:pPr>
        <w:pStyle w:val="FORMATTEXT"/>
        <w:ind w:firstLine="568"/>
        <w:jc w:val="both"/>
      </w:pPr>
    </w:p>
    <w:p w:rsidR="007F0B39" w:rsidRDefault="007F0B39" w:rsidP="007F0B39">
      <w:pPr>
        <w:pStyle w:val="FORMATTEXT"/>
        <w:ind w:firstLine="568"/>
        <w:jc w:val="both"/>
      </w:pPr>
      <w:r>
        <w:t>потери от простоя производства эксплуатирующей организации и третьих лиц.</w:t>
      </w:r>
    </w:p>
    <w:p w:rsidR="007F0B39" w:rsidRDefault="007F0B39" w:rsidP="007F0B39">
      <w:pPr>
        <w:pStyle w:val="FORMATTEXT"/>
        <w:ind w:firstLine="568"/>
        <w:jc w:val="both"/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380"/>
        <w:gridCol w:w="1995"/>
        <w:gridCol w:w="5910"/>
      </w:tblGrid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Техническое расследование причин аварии проведено и акт составлен: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(число, месяц, год)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Приложение: материалы расследования аварии на ____ листах.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Подписи 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Председатель: 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91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инициалы, дата) </w:t>
            </w: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Члены комиссии: 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0B39" w:rsidTr="0012443D">
        <w:tblPrEx>
          <w:tblCellMar>
            <w:top w:w="0" w:type="dxa"/>
            <w:bottom w:w="0" w:type="dxa"/>
          </w:tblCellMar>
        </w:tblPrEx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91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0B39" w:rsidRDefault="007F0B39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инициалы, дата) </w:t>
            </w:r>
          </w:p>
        </w:tc>
      </w:tr>
    </w:tbl>
    <w:p w:rsidR="00BA4046" w:rsidRDefault="00BA4046"/>
    <w:sectPr w:rsidR="00BA4046" w:rsidSect="007F0B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39"/>
    <w:rsid w:val="007F0B39"/>
    <w:rsid w:val="00BA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F0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F0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F0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F0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Балаян Арсен Каренович</dc:creator>
  <cp:lastModifiedBy>Балаян Арсен Каренович</cp:lastModifiedBy>
  <cp:revision>1</cp:revision>
  <dcterms:created xsi:type="dcterms:W3CDTF">2021-05-13T13:05:00Z</dcterms:created>
  <dcterms:modified xsi:type="dcterms:W3CDTF">2021-05-13T13:07:00Z</dcterms:modified>
</cp:coreProperties>
</file>