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71" w:rsidRPr="009C1371" w:rsidRDefault="009C1371" w:rsidP="009C1371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C1371">
        <w:rPr>
          <w:rFonts w:ascii="Times New Roman" w:hAnsi="Times New Roman" w:cs="Times New Roman"/>
          <w:b/>
          <w:i/>
          <w:sz w:val="32"/>
          <w:szCs w:val="32"/>
          <w:u w:val="single"/>
        </w:rPr>
        <w:t>Основанием отказа в предоставлении лицензии является:</w:t>
      </w:r>
    </w:p>
    <w:p w:rsidR="009C1371" w:rsidRPr="009C1371" w:rsidRDefault="009C1371" w:rsidP="009C13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C1371">
        <w:rPr>
          <w:rFonts w:ascii="Times New Roman" w:hAnsi="Times New Roman" w:cs="Times New Roman"/>
          <w:sz w:val="24"/>
          <w:szCs w:val="24"/>
        </w:rPr>
        <w:t>1) 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информации;</w:t>
      </w:r>
    </w:p>
    <w:p w:rsidR="009C1371" w:rsidRPr="009C1371" w:rsidRDefault="009C1371" w:rsidP="009C1371">
      <w:pPr>
        <w:rPr>
          <w:rFonts w:ascii="Times New Roman" w:hAnsi="Times New Roman" w:cs="Times New Roman"/>
          <w:sz w:val="24"/>
          <w:szCs w:val="24"/>
        </w:rPr>
      </w:pPr>
      <w:r w:rsidRPr="009C1371">
        <w:rPr>
          <w:rFonts w:ascii="Times New Roman" w:hAnsi="Times New Roman" w:cs="Times New Roman"/>
          <w:sz w:val="24"/>
          <w:szCs w:val="24"/>
        </w:rPr>
        <w:t>2) установленное в ходе проверки несоответствие соискателя лицензии лицензионным требованиям;</w:t>
      </w:r>
    </w:p>
    <w:p w:rsidR="009C1371" w:rsidRPr="009C1371" w:rsidRDefault="009C1371" w:rsidP="009C137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C1371">
        <w:rPr>
          <w:rFonts w:ascii="Times New Roman" w:hAnsi="Times New Roman" w:cs="Times New Roman"/>
          <w:sz w:val="24"/>
          <w:szCs w:val="24"/>
        </w:rPr>
        <w:t>3) представление соискателем лицензии заявления о предоставлении лицензии на указанный в пункте 38 части 1 статьи 12 Федерального закона от 4 мая 2011 г. № 99-ФЗ «О лицензировании отдельных видов деятельности» вид деятельности и прилагаемых к этому заявлению документов, если в отношении соискателя лицензии имеется решение об аннулировании ранее выданной лицензии на такой вид деятельности.</w:t>
      </w:r>
      <w:proofErr w:type="gramEnd"/>
    </w:p>
    <w:p w:rsidR="009C1371" w:rsidRPr="009C1371" w:rsidRDefault="009C1371" w:rsidP="009C1371">
      <w:pPr>
        <w:rPr>
          <w:rFonts w:ascii="Times New Roman" w:hAnsi="Times New Roman" w:cs="Times New Roman"/>
          <w:sz w:val="24"/>
          <w:szCs w:val="24"/>
        </w:rPr>
      </w:pPr>
    </w:p>
    <w:p w:rsidR="009C1371" w:rsidRPr="009C1371" w:rsidRDefault="009C1371" w:rsidP="009C1371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C1371">
        <w:rPr>
          <w:rFonts w:ascii="Times New Roman" w:hAnsi="Times New Roman" w:cs="Times New Roman"/>
          <w:b/>
          <w:i/>
          <w:sz w:val="32"/>
          <w:szCs w:val="32"/>
          <w:u w:val="single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9C1371" w:rsidRPr="009C1371" w:rsidRDefault="009C1371" w:rsidP="009C1371">
      <w:pPr>
        <w:rPr>
          <w:rFonts w:ascii="Times New Roman" w:hAnsi="Times New Roman" w:cs="Times New Roman"/>
          <w:sz w:val="24"/>
          <w:szCs w:val="24"/>
        </w:rPr>
      </w:pPr>
      <w:r w:rsidRPr="009C1371">
        <w:rPr>
          <w:rFonts w:ascii="Times New Roman" w:hAnsi="Times New Roman" w:cs="Times New Roman"/>
          <w:sz w:val="24"/>
          <w:szCs w:val="24"/>
        </w:rPr>
        <w:t>Основанием для отказа в приеме заявительных документов является отсутствие описи заявительных документов, а также отсутствие заявительных документов, указанных в описи.</w:t>
      </w:r>
    </w:p>
    <w:p w:rsidR="009C1371" w:rsidRPr="009C1371" w:rsidRDefault="009C1371" w:rsidP="009C1371">
      <w:pPr>
        <w:rPr>
          <w:rFonts w:ascii="Times New Roman" w:hAnsi="Times New Roman" w:cs="Times New Roman"/>
          <w:sz w:val="24"/>
          <w:szCs w:val="24"/>
        </w:rPr>
      </w:pPr>
    </w:p>
    <w:p w:rsidR="009C1371" w:rsidRPr="009C1371" w:rsidRDefault="009C1371" w:rsidP="009C1371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C1371">
        <w:rPr>
          <w:rFonts w:ascii="Times New Roman" w:hAnsi="Times New Roman" w:cs="Times New Roman"/>
          <w:b/>
          <w:i/>
          <w:sz w:val="32"/>
          <w:szCs w:val="32"/>
          <w:u w:val="single"/>
        </w:rPr>
        <w:t>Основаниями для приостановления предоставления государственной услуги являются:</w:t>
      </w:r>
    </w:p>
    <w:p w:rsidR="009C1371" w:rsidRPr="009C1371" w:rsidRDefault="009C1371" w:rsidP="009C1371">
      <w:pPr>
        <w:rPr>
          <w:rFonts w:ascii="Times New Roman" w:hAnsi="Times New Roman" w:cs="Times New Roman"/>
          <w:sz w:val="24"/>
          <w:szCs w:val="24"/>
        </w:rPr>
      </w:pPr>
      <w:r w:rsidRPr="009C1371">
        <w:rPr>
          <w:rFonts w:ascii="Times New Roman" w:hAnsi="Times New Roman" w:cs="Times New Roman"/>
          <w:sz w:val="24"/>
          <w:szCs w:val="24"/>
        </w:rPr>
        <w:t>1) представление заявления, оформленного с нарушениями требований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лицензированию деятельности по эксплуатации взрывопожароопасных и химически опасных производственных объектов I, II и III классов опасности, утверждённого приказом Ростехнадзора от 11.08.2015 № 305 (далее - Регламент);</w:t>
      </w:r>
    </w:p>
    <w:p w:rsidR="009C1371" w:rsidRPr="009C1371" w:rsidRDefault="009C1371" w:rsidP="009C1371">
      <w:pPr>
        <w:rPr>
          <w:rFonts w:ascii="Times New Roman" w:hAnsi="Times New Roman" w:cs="Times New Roman"/>
          <w:sz w:val="24"/>
          <w:szCs w:val="24"/>
        </w:rPr>
      </w:pPr>
      <w:r w:rsidRPr="009C1371">
        <w:rPr>
          <w:rFonts w:ascii="Times New Roman" w:hAnsi="Times New Roman" w:cs="Times New Roman"/>
          <w:sz w:val="24"/>
          <w:szCs w:val="24"/>
        </w:rPr>
        <w:t>2) представление неполного комплекта заявительных документов, необходимых в соответствии с Регламентом.</w:t>
      </w:r>
    </w:p>
    <w:p w:rsidR="009C1371" w:rsidRPr="009C1371" w:rsidRDefault="009C1371" w:rsidP="009C1371">
      <w:pPr>
        <w:rPr>
          <w:rFonts w:ascii="Times New Roman" w:hAnsi="Times New Roman" w:cs="Times New Roman"/>
          <w:sz w:val="24"/>
          <w:szCs w:val="24"/>
        </w:rPr>
      </w:pPr>
    </w:p>
    <w:p w:rsidR="009C1371" w:rsidRPr="009C1371" w:rsidRDefault="009C1371" w:rsidP="009C1371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C1371">
        <w:rPr>
          <w:rFonts w:ascii="Times New Roman" w:hAnsi="Times New Roman" w:cs="Times New Roman"/>
          <w:b/>
          <w:i/>
          <w:sz w:val="32"/>
          <w:szCs w:val="32"/>
          <w:u w:val="single"/>
        </w:rPr>
        <w:t>Основаниями для отказа в предоставлении государственной услуги являются:</w:t>
      </w:r>
    </w:p>
    <w:p w:rsidR="009C1371" w:rsidRPr="009C1371" w:rsidRDefault="009C1371" w:rsidP="009C1371">
      <w:pPr>
        <w:rPr>
          <w:rFonts w:ascii="Times New Roman" w:hAnsi="Times New Roman" w:cs="Times New Roman"/>
          <w:sz w:val="24"/>
          <w:szCs w:val="24"/>
        </w:rPr>
      </w:pPr>
      <w:r w:rsidRPr="009C1371">
        <w:rPr>
          <w:rFonts w:ascii="Times New Roman" w:hAnsi="Times New Roman" w:cs="Times New Roman"/>
          <w:sz w:val="24"/>
          <w:szCs w:val="24"/>
        </w:rPr>
        <w:t>1) наличие в представленных соискателем лицензии (лицензиатом) заявительных документах недостоверной или искаженной информации;</w:t>
      </w:r>
    </w:p>
    <w:p w:rsidR="00E320DF" w:rsidRPr="009C1371" w:rsidRDefault="009C1371" w:rsidP="009C1371">
      <w:pPr>
        <w:rPr>
          <w:rFonts w:ascii="Times New Roman" w:hAnsi="Times New Roman" w:cs="Times New Roman"/>
          <w:sz w:val="24"/>
          <w:szCs w:val="24"/>
        </w:rPr>
      </w:pPr>
      <w:r w:rsidRPr="009C1371">
        <w:rPr>
          <w:rFonts w:ascii="Times New Roman" w:hAnsi="Times New Roman" w:cs="Times New Roman"/>
          <w:sz w:val="24"/>
          <w:szCs w:val="24"/>
        </w:rPr>
        <w:t>2) установленное в ходе проверки несоответствие соискателя лицензии (лицензиата) лицензионным требованиям.</w:t>
      </w:r>
    </w:p>
    <w:sectPr w:rsidR="00E320DF" w:rsidRPr="009C1371" w:rsidSect="009C1371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71"/>
    <w:rsid w:val="009C1371"/>
    <w:rsid w:val="00E3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Бурнацева Наталья Сергеевна</dc:creator>
  <cp:lastModifiedBy>Бурнацева Наталья Сергеевна</cp:lastModifiedBy>
  <cp:revision>1</cp:revision>
  <dcterms:created xsi:type="dcterms:W3CDTF">2019-12-16T12:27:00Z</dcterms:created>
  <dcterms:modified xsi:type="dcterms:W3CDTF">2019-12-16T12:29:00Z</dcterms:modified>
</cp:coreProperties>
</file>